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23" w:rsidRDefault="001F0C0F">
      <w:pPr>
        <w:rPr>
          <w:sz w:val="56"/>
          <w:szCs w:val="56"/>
        </w:rPr>
      </w:pPr>
      <w:r>
        <w:rPr>
          <w:sz w:val="56"/>
          <w:szCs w:val="56"/>
        </w:rPr>
        <w:t xml:space="preserve">Inheritance </w:t>
      </w:r>
    </w:p>
    <w:p w:rsidR="001F0C0F" w:rsidRDefault="001F0C0F">
      <w:pPr>
        <w:rPr>
          <w:sz w:val="56"/>
          <w:szCs w:val="56"/>
        </w:rPr>
      </w:pPr>
    </w:p>
    <w:p w:rsidR="001F0C0F" w:rsidRPr="001F0C0F" w:rsidRDefault="001F0C0F" w:rsidP="001F0C0F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1F0C0F">
        <w:rPr>
          <w:sz w:val="56"/>
          <w:szCs w:val="56"/>
        </w:rPr>
        <w:t>You can write a class that inherits all the public features from a “parent”</w:t>
      </w:r>
    </w:p>
    <w:p w:rsidR="001F0C0F" w:rsidRDefault="001F0C0F" w:rsidP="001F0C0F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r>
        <w:rPr>
          <w:sz w:val="56"/>
          <w:szCs w:val="56"/>
        </w:rPr>
        <w:t>CheckingAccount</w:t>
      </w:r>
      <w:proofErr w:type="spellEnd"/>
      <w:r>
        <w:rPr>
          <w:sz w:val="56"/>
          <w:szCs w:val="56"/>
        </w:rPr>
        <w:t xml:space="preserve"> – inherits features from </w:t>
      </w:r>
      <w:proofErr w:type="spellStart"/>
      <w:r>
        <w:rPr>
          <w:sz w:val="56"/>
          <w:szCs w:val="56"/>
        </w:rPr>
        <w:t>BankAccount</w:t>
      </w:r>
      <w:proofErr w:type="spellEnd"/>
    </w:p>
    <w:p w:rsidR="001F0C0F" w:rsidRDefault="001F0C0F" w:rsidP="001F0C0F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In some sense, </w:t>
      </w:r>
      <w:proofErr w:type="spellStart"/>
      <w:r>
        <w:rPr>
          <w:sz w:val="56"/>
          <w:szCs w:val="56"/>
        </w:rPr>
        <w:t>CheckingAccount</w:t>
      </w:r>
      <w:proofErr w:type="spellEnd"/>
      <w:r>
        <w:rPr>
          <w:sz w:val="56"/>
          <w:szCs w:val="56"/>
        </w:rPr>
        <w:t xml:space="preserve"> “contains” a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, in addition to providing other services</w:t>
      </w:r>
    </w:p>
    <w:p w:rsidR="001F0C0F" w:rsidRDefault="001F0C0F" w:rsidP="001F0C0F">
      <w:pPr>
        <w:rPr>
          <w:sz w:val="56"/>
          <w:szCs w:val="56"/>
        </w:rPr>
      </w:pPr>
    </w:p>
    <w:p w:rsidR="001F0C0F" w:rsidRDefault="001F0C0F" w:rsidP="001F0C0F">
      <w:pPr>
        <w:rPr>
          <w:sz w:val="56"/>
          <w:szCs w:val="56"/>
        </w:rPr>
      </w:pPr>
      <w:r>
        <w:rPr>
          <w:sz w:val="56"/>
          <w:szCs w:val="56"/>
        </w:rPr>
        <w:t xml:space="preserve">What would you do to implement </w:t>
      </w:r>
      <w:proofErr w:type="spellStart"/>
      <w:r>
        <w:rPr>
          <w:sz w:val="56"/>
          <w:szCs w:val="56"/>
        </w:rPr>
        <w:t>CheckingAccount</w:t>
      </w:r>
      <w:proofErr w:type="spellEnd"/>
      <w:r>
        <w:rPr>
          <w:sz w:val="56"/>
          <w:szCs w:val="56"/>
        </w:rPr>
        <w:t xml:space="preserve"> without inheritance?</w:t>
      </w:r>
    </w:p>
    <w:p w:rsidR="001F0C0F" w:rsidRDefault="001F0C0F" w:rsidP="001F0C0F">
      <w:pPr>
        <w:rPr>
          <w:sz w:val="56"/>
          <w:szCs w:val="56"/>
        </w:rPr>
      </w:pPr>
    </w:p>
    <w:p w:rsidR="001F0C0F" w:rsidRPr="001F0C0F" w:rsidRDefault="001F0C0F" w:rsidP="001F0C0F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1F0C0F">
        <w:rPr>
          <w:sz w:val="56"/>
          <w:szCs w:val="56"/>
        </w:rPr>
        <w:t xml:space="preserve">You could create a composition that held a </w:t>
      </w:r>
      <w:proofErr w:type="spellStart"/>
      <w:r w:rsidRPr="001F0C0F">
        <w:rPr>
          <w:sz w:val="56"/>
          <w:szCs w:val="56"/>
        </w:rPr>
        <w:t>BankAccount</w:t>
      </w:r>
      <w:proofErr w:type="spellEnd"/>
    </w:p>
    <w:p w:rsidR="001F0C0F" w:rsidRDefault="001F0C0F" w:rsidP="001F0C0F">
      <w:pPr>
        <w:rPr>
          <w:sz w:val="56"/>
          <w:szCs w:val="56"/>
        </w:rPr>
      </w:pPr>
    </w:p>
    <w:p w:rsidR="001F0C0F" w:rsidRDefault="001F0C0F" w:rsidP="001F0C0F">
      <w:pPr>
        <w:rPr>
          <w:sz w:val="56"/>
          <w:szCs w:val="56"/>
        </w:rPr>
      </w:pPr>
      <w:r>
        <w:rPr>
          <w:sz w:val="56"/>
          <w:szCs w:val="56"/>
        </w:rPr>
        <w:lastRenderedPageBreak/>
        <w:t>Note: in inheritance, we don’t inherit constructors – only public fields and methods</w:t>
      </w:r>
    </w:p>
    <w:p w:rsidR="001F0C0F" w:rsidRDefault="001F0C0F" w:rsidP="001F0C0F">
      <w:pPr>
        <w:rPr>
          <w:sz w:val="56"/>
          <w:szCs w:val="56"/>
        </w:rPr>
      </w:pPr>
    </w:p>
    <w:p w:rsidR="001F0C0F" w:rsidRDefault="001F0C0F" w:rsidP="001F0C0F">
      <w:pPr>
        <w:rPr>
          <w:sz w:val="56"/>
          <w:szCs w:val="56"/>
        </w:rPr>
      </w:pPr>
      <w:r>
        <w:rPr>
          <w:sz w:val="56"/>
          <w:szCs w:val="56"/>
        </w:rPr>
        <w:t>Inheritance may be though of as a special kind of composition</w:t>
      </w:r>
    </w:p>
    <w:p w:rsidR="001F0C0F" w:rsidRDefault="001F0C0F" w:rsidP="001F0C0F">
      <w:pPr>
        <w:rPr>
          <w:sz w:val="56"/>
          <w:szCs w:val="56"/>
        </w:rPr>
      </w:pPr>
    </w:p>
    <w:p w:rsidR="001F0C0F" w:rsidRDefault="001F0C0F" w:rsidP="001F0C0F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e</w:t>
      </w:r>
      <w:proofErr w:type="gramEnd"/>
      <w:r>
        <w:rPr>
          <w:sz w:val="56"/>
          <w:szCs w:val="56"/>
        </w:rPr>
        <w:t xml:space="preserve">.g. </w:t>
      </w:r>
    </w:p>
    <w:p w:rsidR="001F0C0F" w:rsidRDefault="001F0C0F" w:rsidP="001F0C0F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class </w:t>
      </w:r>
      <w:proofErr w:type="spellStart"/>
      <w:r>
        <w:rPr>
          <w:sz w:val="56"/>
          <w:szCs w:val="56"/>
        </w:rPr>
        <w:t>CheckingAccount</w:t>
      </w:r>
      <w:proofErr w:type="spellEnd"/>
    </w:p>
    <w:p w:rsidR="001F0C0F" w:rsidRDefault="001F0C0F" w:rsidP="001F0C0F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extends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BankAccount</w:t>
      </w:r>
      <w:proofErr w:type="spellEnd"/>
    </w:p>
    <w:p w:rsidR="001F0C0F" w:rsidRDefault="001F0C0F" w:rsidP="001F0C0F">
      <w:pPr>
        <w:rPr>
          <w:sz w:val="56"/>
          <w:szCs w:val="56"/>
        </w:rPr>
      </w:pPr>
    </w:p>
    <w:p w:rsidR="001F0C0F" w:rsidRPr="001F0C0F" w:rsidRDefault="001F0C0F" w:rsidP="001F0C0F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r w:rsidRPr="001F0C0F">
        <w:rPr>
          <w:sz w:val="56"/>
          <w:szCs w:val="56"/>
        </w:rPr>
        <w:t>CheckingAccount</w:t>
      </w:r>
      <w:proofErr w:type="spellEnd"/>
      <w:r w:rsidRPr="001F0C0F">
        <w:rPr>
          <w:sz w:val="56"/>
          <w:szCs w:val="56"/>
        </w:rPr>
        <w:t xml:space="preserve"> contains a </w:t>
      </w:r>
      <w:proofErr w:type="spellStart"/>
      <w:r w:rsidRPr="001F0C0F">
        <w:rPr>
          <w:sz w:val="56"/>
          <w:szCs w:val="56"/>
        </w:rPr>
        <w:t>BankAccount</w:t>
      </w:r>
      <w:proofErr w:type="spellEnd"/>
      <w:r w:rsidRPr="001F0C0F">
        <w:rPr>
          <w:sz w:val="56"/>
          <w:szCs w:val="56"/>
        </w:rPr>
        <w:t xml:space="preserve"> … in other words, any “state” contained by </w:t>
      </w:r>
      <w:proofErr w:type="spellStart"/>
      <w:r w:rsidRPr="001F0C0F">
        <w:rPr>
          <w:sz w:val="56"/>
          <w:szCs w:val="56"/>
        </w:rPr>
        <w:t>BankAccount</w:t>
      </w:r>
      <w:proofErr w:type="spellEnd"/>
      <w:r w:rsidRPr="001F0C0F">
        <w:rPr>
          <w:sz w:val="56"/>
          <w:szCs w:val="56"/>
        </w:rPr>
        <w:t xml:space="preserve"> is also contained by </w:t>
      </w:r>
      <w:proofErr w:type="spellStart"/>
      <w:r w:rsidRPr="001F0C0F">
        <w:rPr>
          <w:sz w:val="56"/>
          <w:szCs w:val="56"/>
        </w:rPr>
        <w:t>CheckingAccount</w:t>
      </w:r>
      <w:proofErr w:type="spellEnd"/>
    </w:p>
    <w:p w:rsidR="001F0C0F" w:rsidRDefault="001F0C0F" w:rsidP="001F0C0F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Reminder: “state” means data</w:t>
      </w:r>
    </w:p>
    <w:p w:rsidR="001F0C0F" w:rsidRDefault="001F0C0F" w:rsidP="001F0C0F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contains a balance as state (data), therefore, </w:t>
      </w:r>
      <w:proofErr w:type="spellStart"/>
      <w:r>
        <w:rPr>
          <w:sz w:val="56"/>
          <w:szCs w:val="56"/>
        </w:rPr>
        <w:t>CheckingAccount</w:t>
      </w:r>
      <w:proofErr w:type="spellEnd"/>
      <w:r>
        <w:rPr>
          <w:sz w:val="56"/>
          <w:szCs w:val="56"/>
        </w:rPr>
        <w:t xml:space="preserve"> contains a balance</w:t>
      </w:r>
    </w:p>
    <w:p w:rsidR="00973335" w:rsidRDefault="00973335" w:rsidP="00973335">
      <w:pPr>
        <w:rPr>
          <w:sz w:val="56"/>
          <w:szCs w:val="56"/>
        </w:rPr>
      </w:pPr>
    </w:p>
    <w:p w:rsidR="00973335" w:rsidRDefault="00973335" w:rsidP="00973335">
      <w:pPr>
        <w:rPr>
          <w:sz w:val="56"/>
          <w:szCs w:val="56"/>
        </w:rPr>
      </w:pPr>
      <w:r>
        <w:rPr>
          <w:sz w:val="56"/>
          <w:szCs w:val="56"/>
        </w:rPr>
        <w:t>As we saw from the example, it is possible to implement a class doing something similar to inheritance, using only composition</w:t>
      </w:r>
    </w:p>
    <w:p w:rsidR="00973335" w:rsidRDefault="00973335" w:rsidP="00973335">
      <w:pPr>
        <w:rPr>
          <w:sz w:val="56"/>
          <w:szCs w:val="56"/>
        </w:rPr>
      </w:pPr>
    </w:p>
    <w:p w:rsidR="00973335" w:rsidRDefault="00973335" w:rsidP="00973335">
      <w:pPr>
        <w:rPr>
          <w:sz w:val="56"/>
          <w:szCs w:val="56"/>
        </w:rPr>
      </w:pPr>
      <w:r>
        <w:rPr>
          <w:sz w:val="56"/>
          <w:szCs w:val="56"/>
        </w:rPr>
        <w:t>But … inheritance gives you two important features that are more powerful than composition:</w:t>
      </w:r>
    </w:p>
    <w:p w:rsidR="00973335" w:rsidRDefault="00973335" w:rsidP="00973335">
      <w:pPr>
        <w:pStyle w:val="ListParagraph"/>
        <w:numPr>
          <w:ilvl w:val="0"/>
          <w:numId w:val="2"/>
        </w:numPr>
        <w:rPr>
          <w:sz w:val="56"/>
          <w:szCs w:val="56"/>
        </w:rPr>
      </w:pPr>
      <w:r w:rsidRPr="00973335">
        <w:rPr>
          <w:sz w:val="56"/>
          <w:szCs w:val="56"/>
        </w:rPr>
        <w:t>The child inherits the public features from the parent (except constructors) – If the child and the parent have many public features in common, there is no need to rewrite any code, or to pass results from the contained object</w:t>
      </w:r>
    </w:p>
    <w:p w:rsidR="00973335" w:rsidRPr="00973335" w:rsidRDefault="00973335" w:rsidP="00973335">
      <w:pPr>
        <w:pStyle w:val="ListParagraph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Polymorphism – it is possible to handle </w:t>
      </w:r>
      <w:proofErr w:type="spellStart"/>
      <w:r>
        <w:rPr>
          <w:sz w:val="56"/>
          <w:szCs w:val="56"/>
        </w:rPr>
        <w:t>CheckingAccount</w:t>
      </w:r>
      <w:proofErr w:type="spellEnd"/>
      <w:r>
        <w:rPr>
          <w:sz w:val="56"/>
          <w:szCs w:val="56"/>
        </w:rPr>
        <w:t xml:space="preserve"> as a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(i.e. it is legal to cast a child to its parent). However, if we call methods within the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API, and these are overridden in </w:t>
      </w:r>
      <w:proofErr w:type="spellStart"/>
      <w:r>
        <w:rPr>
          <w:sz w:val="56"/>
          <w:szCs w:val="56"/>
        </w:rPr>
        <w:t>CheckingAccount</w:t>
      </w:r>
      <w:proofErr w:type="spellEnd"/>
      <w:r>
        <w:rPr>
          <w:sz w:val="56"/>
          <w:szCs w:val="56"/>
        </w:rPr>
        <w:t xml:space="preserve"> (withdraw and deposit), Java will call the </w:t>
      </w:r>
      <w:proofErr w:type="spellStart"/>
      <w:r>
        <w:rPr>
          <w:sz w:val="56"/>
          <w:szCs w:val="56"/>
        </w:rPr>
        <w:t>CheckingAccount</w:t>
      </w:r>
      <w:proofErr w:type="spellEnd"/>
      <w:r>
        <w:rPr>
          <w:sz w:val="56"/>
          <w:szCs w:val="56"/>
        </w:rPr>
        <w:t xml:space="preserve"> methods.</w:t>
      </w:r>
    </w:p>
    <w:p w:rsidR="00973335" w:rsidRDefault="00973335" w:rsidP="00973335">
      <w:pPr>
        <w:rPr>
          <w:sz w:val="56"/>
          <w:szCs w:val="56"/>
        </w:rPr>
      </w:pPr>
    </w:p>
    <w:p w:rsidR="00973335" w:rsidRPr="00973335" w:rsidRDefault="00973335" w:rsidP="00973335">
      <w:pPr>
        <w:rPr>
          <w:sz w:val="56"/>
          <w:szCs w:val="56"/>
        </w:rPr>
      </w:pPr>
      <w:r>
        <w:rPr>
          <w:sz w:val="56"/>
          <w:szCs w:val="56"/>
        </w:rPr>
        <w:t xml:space="preserve">However, similar to a composition, we generally need to go through the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API in order to access features of the BankAccount.</w:t>
      </w:r>
      <w:bookmarkStart w:id="0" w:name="_GoBack"/>
      <w:bookmarkEnd w:id="0"/>
    </w:p>
    <w:sectPr w:rsidR="00973335" w:rsidRPr="00973335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1B4"/>
    <w:multiLevelType w:val="hybridMultilevel"/>
    <w:tmpl w:val="5C769D90"/>
    <w:lvl w:ilvl="0" w:tplc="A68CD4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B3F04"/>
    <w:multiLevelType w:val="hybridMultilevel"/>
    <w:tmpl w:val="6F78C0A8"/>
    <w:lvl w:ilvl="0" w:tplc="953214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0F"/>
    <w:rsid w:val="001F0C0F"/>
    <w:rsid w:val="00517D23"/>
    <w:rsid w:val="00973335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253</Words>
  <Characters>1447</Characters>
  <Application>Microsoft Macintosh Word</Application>
  <DocSecurity>0</DocSecurity>
  <Lines>12</Lines>
  <Paragraphs>3</Paragraphs>
  <ScaleCrop>false</ScaleCrop>
  <Company>York University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2014-02-26T15:34:00Z</dcterms:created>
  <dcterms:modified xsi:type="dcterms:W3CDTF">2014-02-26T16:20:00Z</dcterms:modified>
</cp:coreProperties>
</file>